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9D" w:rsidRPr="00B007A9" w:rsidRDefault="006B629D" w:rsidP="00B007A9"/>
    <w:p w:rsidR="006B629D" w:rsidRDefault="006B629D" w:rsidP="00B007A9">
      <w:r w:rsidRPr="00B007A9">
        <w:t xml:space="preserve">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95.25pt;height:93.75pt;z-index:-251658240;visibility:visible;mso-position-horizontal:center;mso-position-horizontal-relative:text;mso-position-vertical-relative:text" wrapcoords="-170 0 -170 21427 21600 21427 21600 0 -170 0">
            <v:imagedata r:id="rId6" o:title=""/>
            <w10:wrap type="tight"/>
          </v:shape>
        </w:pict>
      </w:r>
    </w:p>
    <w:p w:rsidR="006B629D" w:rsidRDefault="006B629D" w:rsidP="00CC0EB3">
      <w:pPr>
        <w:ind w:left="2160" w:firstLine="720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6B629D" w:rsidRDefault="006B629D" w:rsidP="00CC0EB3">
      <w:pPr>
        <w:ind w:left="2160" w:firstLine="720"/>
        <w:jc w:val="right"/>
        <w:rPr>
          <w:b/>
          <w:bCs/>
          <w:sz w:val="28"/>
          <w:szCs w:val="28"/>
        </w:rPr>
      </w:pPr>
    </w:p>
    <w:p w:rsidR="006B629D" w:rsidRDefault="006B629D" w:rsidP="00CC0EB3">
      <w:pPr>
        <w:ind w:left="2160" w:firstLine="720"/>
        <w:jc w:val="right"/>
        <w:rPr>
          <w:b/>
          <w:bCs/>
          <w:sz w:val="28"/>
          <w:szCs w:val="28"/>
        </w:rPr>
      </w:pPr>
    </w:p>
    <w:p w:rsidR="006B629D" w:rsidRPr="006532A3" w:rsidRDefault="006B629D" w:rsidP="006532A3">
      <w:pPr>
        <w:ind w:left="2160" w:firstLine="720"/>
        <w:rPr>
          <w:rFonts w:ascii="Verdana" w:hAnsi="Verdana"/>
          <w:color w:val="0000FF"/>
          <w:sz w:val="40"/>
          <w:szCs w:val="40"/>
        </w:rPr>
      </w:pPr>
      <w:r w:rsidRPr="006532A3">
        <w:rPr>
          <w:rFonts w:ascii="Verdana" w:hAnsi="Verdana"/>
          <w:b/>
          <w:bCs/>
          <w:color w:val="0000FF"/>
          <w:sz w:val="40"/>
          <w:szCs w:val="40"/>
        </w:rPr>
        <w:t xml:space="preserve">Grievance Policy </w:t>
      </w:r>
    </w:p>
    <w:p w:rsidR="006B629D" w:rsidRDefault="006B629D" w:rsidP="00B007A9">
      <w:pPr>
        <w:rPr>
          <w:b/>
          <w:bCs/>
        </w:rPr>
      </w:pPr>
      <w:r>
        <w:rPr>
          <w:noProof/>
        </w:rPr>
        <w:pict>
          <v:line id="_x0000_s1027" style="position:absolute;z-index:251659264" from="18pt,2.2pt" to="468pt,2.2pt" strokecolor="red"/>
        </w:pict>
      </w:r>
    </w:p>
    <w:p w:rsidR="006B629D" w:rsidRPr="006532A3" w:rsidRDefault="006B629D" w:rsidP="00B007A9">
      <w:pPr>
        <w:rPr>
          <w:rFonts w:ascii="Verdana" w:hAnsi="Verdana"/>
          <w:color w:val="0000FF"/>
          <w:sz w:val="32"/>
          <w:szCs w:val="32"/>
        </w:rPr>
      </w:pPr>
      <w:r w:rsidRPr="006532A3">
        <w:rPr>
          <w:rFonts w:ascii="Verdana" w:hAnsi="Verdana"/>
          <w:b/>
          <w:bCs/>
          <w:color w:val="0000FF"/>
          <w:sz w:val="32"/>
          <w:szCs w:val="32"/>
        </w:rPr>
        <w:t>1. Scope</w:t>
      </w:r>
    </w:p>
    <w:p w:rsidR="006B629D" w:rsidRDefault="006B629D" w:rsidP="00B00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is for </w:t>
      </w:r>
      <w:smartTag w:uri="urn:schemas-microsoft-com:office:smarttags" w:element="place">
        <w:r>
          <w:rPr>
            <w:rFonts w:ascii="Arial" w:hAnsi="Arial" w:cs="Arial"/>
          </w:rPr>
          <w:t>CANA</w:t>
        </w:r>
      </w:smartTag>
      <w:r>
        <w:rPr>
          <w:rFonts w:ascii="Arial" w:hAnsi="Arial" w:cs="Arial"/>
        </w:rPr>
        <w:t xml:space="preserve"> employees.</w:t>
      </w:r>
    </w:p>
    <w:p w:rsidR="006B629D" w:rsidRDefault="006B629D" w:rsidP="00B007A9">
      <w:pPr>
        <w:rPr>
          <w:rFonts w:ascii="Verdana" w:hAnsi="Verdana" w:cs="Arial"/>
          <w:b/>
          <w:color w:val="0000FF"/>
          <w:sz w:val="32"/>
          <w:szCs w:val="32"/>
        </w:rPr>
      </w:pPr>
      <w:r w:rsidRPr="006532A3">
        <w:rPr>
          <w:rFonts w:ascii="Verdana" w:hAnsi="Verdana" w:cs="Arial"/>
          <w:b/>
          <w:color w:val="0000FF"/>
          <w:sz w:val="32"/>
          <w:szCs w:val="32"/>
        </w:rPr>
        <w:t>2. Terms and Definitions</w:t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6B629D" w:rsidTr="006532A3">
        <w:tc>
          <w:tcPr>
            <w:tcW w:w="4788" w:type="dxa"/>
            <w:shd w:val="clear" w:color="auto" w:fill="0000FF"/>
          </w:tcPr>
          <w:p w:rsidR="006B629D" w:rsidRPr="006532A3" w:rsidRDefault="006B629D" w:rsidP="006532A3">
            <w:pPr>
              <w:rPr>
                <w:rFonts w:ascii="Verdana" w:eastAsia="Calibri" w:hAnsi="Verdana" w:cs="Arial"/>
                <w:b/>
                <w:color w:val="FFFFFF"/>
                <w:sz w:val="32"/>
                <w:szCs w:val="32"/>
              </w:rPr>
            </w:pPr>
            <w:r w:rsidRPr="006532A3">
              <w:rPr>
                <w:rFonts w:ascii="Verdana" w:eastAsia="Calibri" w:hAnsi="Verdana" w:cs="Arial"/>
                <w:b/>
                <w:color w:val="FFFFFF"/>
                <w:sz w:val="32"/>
                <w:szCs w:val="32"/>
              </w:rPr>
              <w:t>Terms</w:t>
            </w:r>
          </w:p>
        </w:tc>
        <w:tc>
          <w:tcPr>
            <w:tcW w:w="4788" w:type="dxa"/>
            <w:shd w:val="clear" w:color="auto" w:fill="0000FF"/>
          </w:tcPr>
          <w:p w:rsidR="006B629D" w:rsidRPr="006532A3" w:rsidRDefault="006B629D" w:rsidP="006532A3">
            <w:pPr>
              <w:rPr>
                <w:rFonts w:ascii="Verdana" w:eastAsia="Calibri" w:hAnsi="Verdana" w:cs="Arial"/>
                <w:b/>
                <w:color w:val="FFFFFF"/>
                <w:sz w:val="32"/>
                <w:szCs w:val="32"/>
              </w:rPr>
            </w:pPr>
            <w:r w:rsidRPr="006532A3">
              <w:rPr>
                <w:rFonts w:ascii="Verdana" w:eastAsia="Calibri" w:hAnsi="Verdana" w:cs="Arial"/>
                <w:b/>
                <w:color w:val="FFFFFF"/>
                <w:sz w:val="32"/>
                <w:szCs w:val="32"/>
              </w:rPr>
              <w:t>Definitions</w:t>
            </w:r>
          </w:p>
        </w:tc>
      </w:tr>
      <w:tr w:rsidR="006B629D" w:rsidTr="006532A3">
        <w:tc>
          <w:tcPr>
            <w:tcW w:w="4788" w:type="dxa"/>
          </w:tcPr>
          <w:p w:rsidR="006B629D" w:rsidRPr="006532A3" w:rsidRDefault="006B629D" w:rsidP="00B007A9">
            <w:pPr>
              <w:rPr>
                <w:rFonts w:ascii="Verdana" w:eastAsia="Calibri" w:hAnsi="Verdana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4788" w:type="dxa"/>
          </w:tcPr>
          <w:p w:rsidR="006B629D" w:rsidRPr="006532A3" w:rsidRDefault="006B629D" w:rsidP="00B007A9">
            <w:pPr>
              <w:rPr>
                <w:rFonts w:ascii="Verdana" w:eastAsia="Calibri" w:hAnsi="Verdana" w:cs="Arial"/>
                <w:b/>
                <w:color w:val="0000FF"/>
                <w:sz w:val="24"/>
                <w:szCs w:val="24"/>
              </w:rPr>
            </w:pPr>
          </w:p>
        </w:tc>
      </w:tr>
    </w:tbl>
    <w:p w:rsidR="006B629D" w:rsidRDefault="006B629D" w:rsidP="00B007A9">
      <w:pPr>
        <w:rPr>
          <w:rFonts w:ascii="Verdana" w:hAnsi="Verdana" w:cs="Arial"/>
          <w:b/>
          <w:color w:val="0000FF"/>
          <w:sz w:val="32"/>
          <w:szCs w:val="32"/>
        </w:rPr>
      </w:pPr>
    </w:p>
    <w:p w:rsidR="006B629D" w:rsidRPr="006532A3" w:rsidRDefault="006B629D" w:rsidP="00B007A9">
      <w:pPr>
        <w:rPr>
          <w:rFonts w:ascii="Verdana" w:hAnsi="Verdana" w:cs="Arial"/>
          <w:b/>
          <w:color w:val="0000FF"/>
          <w:sz w:val="32"/>
          <w:szCs w:val="32"/>
        </w:rPr>
      </w:pPr>
      <w:r>
        <w:rPr>
          <w:rFonts w:ascii="Verdana" w:hAnsi="Verdana" w:cs="Arial"/>
          <w:b/>
          <w:color w:val="0000FF"/>
          <w:sz w:val="32"/>
          <w:szCs w:val="32"/>
        </w:rPr>
        <w:t>3. Policy Details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It is the policy of </w:t>
      </w:r>
      <w:smartTag w:uri="urn:schemas-microsoft-com:office:smarttags" w:element="place">
        <w:r w:rsidRPr="00CC0EB3">
          <w:rPr>
            <w:rFonts w:ascii="Arial" w:hAnsi="Arial" w:cs="Arial"/>
          </w:rPr>
          <w:t>CANA</w:t>
        </w:r>
      </w:smartTag>
      <w:r w:rsidRPr="00CC0EB3">
        <w:rPr>
          <w:rFonts w:ascii="Arial" w:hAnsi="Arial" w:cs="Arial"/>
        </w:rPr>
        <w:t xml:space="preserve"> to ensure that the individuals we support are treated with respect and that the services we provide meet each person’s needs. We are committed to providing a</w:t>
      </w:r>
      <w:r>
        <w:rPr>
          <w:rFonts w:ascii="Arial" w:hAnsi="Arial" w:cs="Arial"/>
        </w:rPr>
        <w:t>n</w:t>
      </w:r>
      <w:r w:rsidRPr="00CC0EB3">
        <w:rPr>
          <w:rFonts w:ascii="Arial" w:hAnsi="Arial" w:cs="Arial"/>
        </w:rPr>
        <w:t xml:space="preserve"> immediate complaint process for the clients we support and their authorized or legal representatives to bring grievances forward and have them resolved in a timely manner. </w:t>
      </w:r>
    </w:p>
    <w:p w:rsidR="006B629D" w:rsidRPr="006532A3" w:rsidRDefault="006B629D" w:rsidP="00B007A9">
      <w:pPr>
        <w:rPr>
          <w:rFonts w:ascii="Verdana" w:hAnsi="Verdana"/>
          <w:color w:val="0000FF"/>
          <w:sz w:val="32"/>
          <w:szCs w:val="32"/>
        </w:rPr>
      </w:pPr>
      <w:r w:rsidRPr="006532A3">
        <w:rPr>
          <w:rFonts w:ascii="Verdana" w:hAnsi="Verdana"/>
          <w:b/>
          <w:bCs/>
          <w:color w:val="0000FF"/>
          <w:sz w:val="32"/>
          <w:szCs w:val="32"/>
        </w:rPr>
        <w:t xml:space="preserve">4. Procedures </w:t>
      </w:r>
    </w:p>
    <w:p w:rsidR="006B629D" w:rsidRPr="00CC0EB3" w:rsidRDefault="006B629D" w:rsidP="00B007A9">
      <w:pPr>
        <w:rPr>
          <w:b/>
          <w:sz w:val="28"/>
          <w:szCs w:val="28"/>
        </w:rPr>
      </w:pPr>
      <w:r w:rsidRPr="00CC0EB3">
        <w:rPr>
          <w:b/>
          <w:sz w:val="28"/>
          <w:szCs w:val="28"/>
        </w:rPr>
        <w:t xml:space="preserve">A. Service Initiation </w:t>
      </w:r>
      <w:r>
        <w:rPr>
          <w:b/>
          <w:sz w:val="28"/>
          <w:szCs w:val="28"/>
        </w:rPr>
        <w:t>–</w:t>
      </w:r>
      <w:r w:rsidRPr="006532A3">
        <w:rPr>
          <w:rFonts w:ascii="Arial" w:hAnsi="Arial" w:cs="Arial"/>
        </w:rPr>
        <w:t xml:space="preserve"> </w:t>
      </w:r>
      <w:r w:rsidRPr="006532A3">
        <w:rPr>
          <w:rFonts w:ascii="Arial" w:hAnsi="Arial" w:cs="Arial"/>
          <w:b/>
        </w:rPr>
        <w:t>Grievance Policy and Procedures Acknowledgement</w:t>
      </w:r>
      <w:r w:rsidRPr="00CC0EB3">
        <w:rPr>
          <w:rFonts w:ascii="Arial" w:hAnsi="Arial" w:cs="Arial"/>
        </w:rPr>
        <w:t xml:space="preserve"> </w:t>
      </w:r>
      <w:r>
        <w:rPr>
          <w:b/>
          <w:sz w:val="28"/>
          <w:szCs w:val="28"/>
        </w:rPr>
        <w:t>Form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1. A person receiving services and his or her case manager will be provided a copy of this policy within five working days of service initiation.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2. A signed copy of the Grievance Policy and Procedures Acknowledgement form will be kept in each </w:t>
      </w:r>
      <w:r>
        <w:rPr>
          <w:rFonts w:ascii="Arial" w:hAnsi="Arial" w:cs="Arial"/>
        </w:rPr>
        <w:t>client’</w:t>
      </w:r>
      <w:r w:rsidRPr="00CC0EB3">
        <w:rPr>
          <w:rFonts w:ascii="Arial" w:hAnsi="Arial" w:cs="Arial"/>
        </w:rPr>
        <w:t xml:space="preserve">s file. </w:t>
      </w:r>
    </w:p>
    <w:p w:rsidR="006B629D" w:rsidRPr="00CC0EB3" w:rsidRDefault="006B629D" w:rsidP="00B007A9">
      <w:pPr>
        <w:rPr>
          <w:b/>
          <w:sz w:val="28"/>
          <w:szCs w:val="28"/>
        </w:rPr>
      </w:pPr>
      <w:r w:rsidRPr="00CC0EB3">
        <w:rPr>
          <w:b/>
          <w:sz w:val="28"/>
          <w:szCs w:val="28"/>
        </w:rPr>
        <w:t xml:space="preserve">B. How to File a Grievance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1. The </w:t>
      </w:r>
      <w:r>
        <w:rPr>
          <w:rFonts w:ascii="Arial" w:hAnsi="Arial" w:cs="Arial"/>
        </w:rPr>
        <w:t>client</w:t>
      </w:r>
      <w:r w:rsidRPr="00CC0EB3">
        <w:rPr>
          <w:rFonts w:ascii="Arial" w:hAnsi="Arial" w:cs="Arial"/>
        </w:rPr>
        <w:t xml:space="preserve"> or person’s authorized or legal representative should talk to a staff person that they trust or feel comfortable with about their complaint or problem.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2. If the issue cannot be satisfactorily resolved in an informal discussion, the </w:t>
      </w:r>
      <w:r>
        <w:rPr>
          <w:rFonts w:ascii="Arial" w:hAnsi="Arial" w:cs="Arial"/>
        </w:rPr>
        <w:t>client</w:t>
      </w:r>
      <w:r w:rsidRPr="00CC0EB3">
        <w:rPr>
          <w:rFonts w:ascii="Arial" w:hAnsi="Arial" w:cs="Arial"/>
        </w:rPr>
        <w:t xml:space="preserve"> and his or her legal or authorized representative may file a formal grievance</w:t>
      </w:r>
      <w:r>
        <w:rPr>
          <w:rFonts w:ascii="Arial" w:hAnsi="Arial" w:cs="Arial"/>
        </w:rPr>
        <w:t xml:space="preserve"> complaint</w:t>
      </w:r>
      <w:r w:rsidRPr="00CC0EB3">
        <w:rPr>
          <w:rFonts w:ascii="Arial" w:hAnsi="Arial" w:cs="Arial"/>
        </w:rPr>
        <w:t xml:space="preserve">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3. The </w:t>
      </w:r>
      <w:r>
        <w:rPr>
          <w:rFonts w:ascii="Arial" w:hAnsi="Arial" w:cs="Arial"/>
        </w:rPr>
        <w:t>client</w:t>
      </w:r>
      <w:r w:rsidRPr="00CC0EB3">
        <w:rPr>
          <w:rFonts w:ascii="Arial" w:hAnsi="Arial" w:cs="Arial"/>
        </w:rPr>
        <w:t xml:space="preserve"> filing the grievance should clearly inform the staff </w:t>
      </w:r>
      <w:r>
        <w:rPr>
          <w:rFonts w:ascii="Arial" w:hAnsi="Arial" w:cs="Arial"/>
        </w:rPr>
        <w:t xml:space="preserve">involved </w:t>
      </w:r>
      <w:r w:rsidRPr="00CC0EB3">
        <w:rPr>
          <w:rFonts w:ascii="Arial" w:hAnsi="Arial" w:cs="Arial"/>
        </w:rPr>
        <w:t xml:space="preserve">that they are filing a formal grievance and not just an informal complaint or problem.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4. The </w:t>
      </w:r>
      <w:r>
        <w:rPr>
          <w:rFonts w:ascii="Arial" w:hAnsi="Arial" w:cs="Arial"/>
        </w:rPr>
        <w:t>client</w:t>
      </w:r>
      <w:r w:rsidRPr="00CC0EB3">
        <w:rPr>
          <w:rFonts w:ascii="Arial" w:hAnsi="Arial" w:cs="Arial"/>
        </w:rPr>
        <w:t xml:space="preserve"> or his or her authorized or legal representative may request staff assistance in filing a grievance.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5. The </w:t>
      </w:r>
      <w:r>
        <w:rPr>
          <w:rFonts w:ascii="Arial" w:hAnsi="Arial" w:cs="Arial"/>
        </w:rPr>
        <w:t>client</w:t>
      </w:r>
      <w:r w:rsidRPr="00CC0EB3">
        <w:rPr>
          <w:rFonts w:ascii="Arial" w:hAnsi="Arial" w:cs="Arial"/>
        </w:rPr>
        <w:t xml:space="preserve"> filing the grievance may also request the assistance of an outside agency or advocate.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6. If the </w:t>
      </w:r>
      <w:r>
        <w:rPr>
          <w:rFonts w:ascii="Arial" w:hAnsi="Arial" w:cs="Arial"/>
        </w:rPr>
        <w:t>client</w:t>
      </w:r>
      <w:r w:rsidRPr="00CC0EB3">
        <w:rPr>
          <w:rFonts w:ascii="Arial" w:hAnsi="Arial" w:cs="Arial"/>
        </w:rPr>
        <w:t xml:space="preserve"> or authorized or legal representative does not believe that their grievance has been resolved they may bring the complaint to the Executive Director, the highest level of authority in this program.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7. The names, addresses, and contact information for the current Executive Director, Department Directors, and advocacy organizations are included in an addendum to this policy. </w:t>
      </w:r>
    </w:p>
    <w:p w:rsidR="006B629D" w:rsidRPr="00CC0EB3" w:rsidRDefault="006B629D" w:rsidP="00B007A9">
      <w:pPr>
        <w:rPr>
          <w:b/>
          <w:sz w:val="28"/>
          <w:szCs w:val="28"/>
        </w:rPr>
      </w:pPr>
      <w:r w:rsidRPr="00CC0EB3">
        <w:rPr>
          <w:b/>
          <w:sz w:val="28"/>
          <w:szCs w:val="28"/>
        </w:rPr>
        <w:t xml:space="preserve">C. Response by the Program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B007A9">
        <w:t>1</w:t>
      </w:r>
      <w:r w:rsidRPr="00CC0EB3">
        <w:rPr>
          <w:rFonts w:ascii="Arial" w:hAnsi="Arial" w:cs="Arial"/>
        </w:rPr>
        <w:t xml:space="preserve">. Upon request, a designated staff person will provide assistance with the formal grievance process to the </w:t>
      </w:r>
      <w:r>
        <w:rPr>
          <w:rFonts w:ascii="Arial" w:hAnsi="Arial" w:cs="Arial"/>
        </w:rPr>
        <w:t>client</w:t>
      </w:r>
      <w:r w:rsidRPr="00CC0EB3">
        <w:rPr>
          <w:rFonts w:ascii="Arial" w:hAnsi="Arial" w:cs="Arial"/>
        </w:rPr>
        <w:t xml:space="preserve"> and their authorized representative. This assistance will include the name, address, and telephone number of outside agencies to assist the </w:t>
      </w:r>
      <w:r>
        <w:rPr>
          <w:rFonts w:ascii="Arial" w:hAnsi="Arial" w:cs="Arial"/>
        </w:rPr>
        <w:t>client</w:t>
      </w:r>
      <w:r w:rsidRPr="00CC0EB3">
        <w:rPr>
          <w:rFonts w:ascii="Arial" w:hAnsi="Arial" w:cs="Arial"/>
        </w:rPr>
        <w:t xml:space="preserve">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2. The staff will work with the </w:t>
      </w:r>
      <w:r>
        <w:rPr>
          <w:rFonts w:ascii="Arial" w:hAnsi="Arial" w:cs="Arial"/>
        </w:rPr>
        <w:t>client</w:t>
      </w:r>
      <w:r w:rsidRPr="00CC0EB3">
        <w:rPr>
          <w:rFonts w:ascii="Arial" w:hAnsi="Arial" w:cs="Arial"/>
        </w:rPr>
        <w:t xml:space="preserve"> filing the grievance in such a manner that the </w:t>
      </w:r>
      <w:r>
        <w:rPr>
          <w:rFonts w:ascii="Arial" w:hAnsi="Arial" w:cs="Arial"/>
        </w:rPr>
        <w:t>client</w:t>
      </w:r>
      <w:r w:rsidRPr="00CC0EB3">
        <w:rPr>
          <w:rFonts w:ascii="Arial" w:hAnsi="Arial" w:cs="Arial"/>
        </w:rPr>
        <w:t xml:space="preserve"> or authorized representative’s concerns will be resolved.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3. This program will respond promptly to grievances that affect the health and safety of </w:t>
      </w:r>
      <w:r>
        <w:rPr>
          <w:rFonts w:ascii="Arial" w:hAnsi="Arial" w:cs="Arial"/>
        </w:rPr>
        <w:t xml:space="preserve">clients. </w:t>
      </w:r>
      <w:r w:rsidRPr="00CC0EB3">
        <w:rPr>
          <w:rFonts w:ascii="Arial" w:hAnsi="Arial" w:cs="Arial"/>
        </w:rPr>
        <w:t xml:space="preserve">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4. All other formal grievances will be responded to within 14 calendar days of the receipt of the grievance.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5. All grievances will be resolved within 30 calendar days of the receipt.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6. If the grievance is not resolved within 30 calendar days, the director of the program area will document the reason for the delay and determine a plan for resolution.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7. Once a formal grievance is received, the program is required to complete a grievance review. The grievance review will include an evaluation of whether: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a. related policy and procedures were followed;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b. related policy and procedures were adequate;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c. additional staff training is necessary;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d. the grievance is similar to past grievances with the persons, staff, or services involved; and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e. corrective action by the license holder is necessary to protect the health and safety of persons receiving services.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8. Based on this review, the license holder must develop, document, and implement a corrective action plan designed to correct current lapses and prevent future lapses in performance by staff or the license holder, if any.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9. The program will provide a written summary of the grievance and a notice of the grievance resolution to the person and case manager. The written summary should: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a. identify the nature of the grievance and the date it was received;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b. include the results of the review; and </w:t>
      </w:r>
    </w:p>
    <w:p w:rsidR="006B629D" w:rsidRPr="00CC0EB3" w:rsidRDefault="006B629D" w:rsidP="00B007A9">
      <w:pPr>
        <w:rPr>
          <w:rFonts w:ascii="Arial" w:hAnsi="Arial" w:cs="Arial"/>
        </w:rPr>
      </w:pPr>
      <w:r w:rsidRPr="00CC0EB3">
        <w:rPr>
          <w:rFonts w:ascii="Arial" w:hAnsi="Arial" w:cs="Arial"/>
        </w:rPr>
        <w:t xml:space="preserve">c. identify the resolution, including any corrective action. </w:t>
      </w:r>
    </w:p>
    <w:p w:rsidR="006B629D" w:rsidRPr="00CC0EB3" w:rsidRDefault="006B629D" w:rsidP="00B007A9">
      <w:pPr>
        <w:rPr>
          <w:b/>
        </w:rPr>
      </w:pPr>
      <w:r w:rsidRPr="00CC0EB3">
        <w:rPr>
          <w:b/>
        </w:rPr>
        <w:t xml:space="preserve">D. The grievance summary and resolution notice must be maintained in the person’s record. </w:t>
      </w:r>
    </w:p>
    <w:sectPr w:rsidR="006B629D" w:rsidRPr="00CC0EB3" w:rsidSect="00B1143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9D" w:rsidRDefault="006B629D">
      <w:r>
        <w:separator/>
      </w:r>
    </w:p>
  </w:endnote>
  <w:endnote w:type="continuationSeparator" w:id="0">
    <w:p w:rsidR="006B629D" w:rsidRDefault="006B6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9D" w:rsidRDefault="006B629D" w:rsidP="005822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29D" w:rsidRDefault="006B629D" w:rsidP="00CC0E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9D" w:rsidRDefault="006B629D" w:rsidP="005822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629D" w:rsidRPr="008B3A0D" w:rsidRDefault="006B629D" w:rsidP="006532A3">
    <w:pPr>
      <w:pStyle w:val="Footer"/>
      <w:spacing w:after="0"/>
      <w:ind w:right="360"/>
      <w:rPr>
        <w:b/>
        <w:color w:val="0000FF"/>
      </w:rPr>
    </w:pPr>
    <w:r w:rsidRPr="008B3A0D">
      <w:rPr>
        <w:b/>
        <w:color w:val="0000FF"/>
      </w:rPr>
      <w:t xml:space="preserve">CANA-Center for Africans Now in </w:t>
    </w:r>
    <w:smartTag w:uri="urn:schemas-microsoft-com:office:smarttags" w:element="place">
      <w:smartTag w:uri="urn:schemas-microsoft-com:office:smarttags" w:element="country-region">
        <w:r w:rsidRPr="008B3A0D">
          <w:rPr>
            <w:b/>
            <w:color w:val="0000FF"/>
          </w:rPr>
          <w:t>America</w:t>
        </w:r>
      </w:smartTag>
    </w:smartTag>
    <w:r w:rsidRPr="008B3A0D">
      <w:rPr>
        <w:b/>
        <w:color w:val="0000FF"/>
      </w:rPr>
      <w:t xml:space="preserve">                  ||                                          Grievance Policy</w:t>
    </w:r>
  </w:p>
  <w:p w:rsidR="006B629D" w:rsidRPr="008B3A0D" w:rsidRDefault="006B629D" w:rsidP="006532A3">
    <w:pPr>
      <w:pStyle w:val="Footer"/>
      <w:spacing w:after="0"/>
      <w:ind w:right="360"/>
      <w:rPr>
        <w:b/>
        <w:color w:val="0000FF"/>
      </w:rPr>
    </w:pPr>
    <w:smartTag w:uri="urn:schemas-microsoft-com:office:smarttags" w:element="Street">
      <w:smartTag w:uri="urn:schemas-microsoft-com:office:smarttags" w:element="address">
        <w:r w:rsidRPr="008B3A0D">
          <w:rPr>
            <w:b/>
            <w:color w:val="0000FF"/>
          </w:rPr>
          <w:t>6000 Bass Lake Road, Suite 206</w:t>
        </w:r>
      </w:smartTag>
      <w:r w:rsidRPr="008B3A0D">
        <w:rPr>
          <w:b/>
          <w:color w:val="0000FF"/>
        </w:rPr>
        <w:t xml:space="preserve">, </w:t>
      </w:r>
      <w:smartTag w:uri="urn:schemas-microsoft-com:office:smarttags" w:element="PostalCode">
        <w:r w:rsidRPr="008B3A0D">
          <w:rPr>
            <w:b/>
            <w:color w:val="0000FF"/>
          </w:rPr>
          <w:t>Crystal</w:t>
        </w:r>
      </w:smartTag>
      <w:r w:rsidRPr="008B3A0D">
        <w:rPr>
          <w:b/>
          <w:color w:val="0000FF"/>
        </w:rPr>
        <w:t xml:space="preserve">, </w:t>
      </w:r>
      <w:smartTag w:uri="urn:schemas-microsoft-com:office:smarttags" w:element="PostalCode">
        <w:r w:rsidRPr="008B3A0D">
          <w:rPr>
            <w:b/>
            <w:color w:val="0000FF"/>
          </w:rPr>
          <w:t>MN</w:t>
        </w:r>
      </w:smartTag>
      <w:r w:rsidRPr="008B3A0D">
        <w:rPr>
          <w:b/>
          <w:color w:val="0000FF"/>
        </w:rPr>
        <w:t xml:space="preserve"> </w:t>
      </w:r>
      <w:smartTag w:uri="urn:schemas-microsoft-com:office:smarttags" w:element="PostalCode">
        <w:r w:rsidRPr="008B3A0D">
          <w:rPr>
            <w:b/>
            <w:color w:val="0000FF"/>
          </w:rPr>
          <w:t>55429</w:t>
        </w:r>
      </w:smartTag>
    </w:smartTag>
    <w:r w:rsidRPr="008B3A0D">
      <w:rPr>
        <w:b/>
        <w:color w:val="0000FF"/>
      </w:rPr>
      <w:t xml:space="preserve">                                               Updated 2016</w:t>
    </w:r>
  </w:p>
  <w:p w:rsidR="006B629D" w:rsidRPr="008B3A0D" w:rsidRDefault="006B629D" w:rsidP="006532A3">
    <w:pPr>
      <w:pStyle w:val="Footer"/>
      <w:spacing w:after="0"/>
      <w:ind w:right="360"/>
      <w:rPr>
        <w:b/>
        <w:color w:val="0000FF"/>
      </w:rPr>
    </w:pPr>
    <w:r w:rsidRPr="008B3A0D">
      <w:rPr>
        <w:b/>
        <w:color w:val="0000FF"/>
      </w:rPr>
      <w:t xml:space="preserve">763-533-4986|| 952-707-9684 (F) ||952-356-2953 (C)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9D" w:rsidRDefault="006B629D">
      <w:r>
        <w:separator/>
      </w:r>
    </w:p>
  </w:footnote>
  <w:footnote w:type="continuationSeparator" w:id="0">
    <w:p w:rsidR="006B629D" w:rsidRDefault="006B6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7A9"/>
    <w:rsid w:val="001266A0"/>
    <w:rsid w:val="00134873"/>
    <w:rsid w:val="00146475"/>
    <w:rsid w:val="00256BC7"/>
    <w:rsid w:val="002649E9"/>
    <w:rsid w:val="004405BB"/>
    <w:rsid w:val="00566D07"/>
    <w:rsid w:val="0058225A"/>
    <w:rsid w:val="005D0143"/>
    <w:rsid w:val="005D50A7"/>
    <w:rsid w:val="005F0EAD"/>
    <w:rsid w:val="005F4661"/>
    <w:rsid w:val="006532A3"/>
    <w:rsid w:val="006B629D"/>
    <w:rsid w:val="006C1681"/>
    <w:rsid w:val="008205A5"/>
    <w:rsid w:val="00896E34"/>
    <w:rsid w:val="008A6DD3"/>
    <w:rsid w:val="008B3A0D"/>
    <w:rsid w:val="0092575C"/>
    <w:rsid w:val="00964C23"/>
    <w:rsid w:val="00AD29F1"/>
    <w:rsid w:val="00B007A9"/>
    <w:rsid w:val="00B1143C"/>
    <w:rsid w:val="00B87729"/>
    <w:rsid w:val="00C2296B"/>
    <w:rsid w:val="00CC0EB3"/>
    <w:rsid w:val="00CC36D0"/>
    <w:rsid w:val="00CD45F6"/>
    <w:rsid w:val="00DE1464"/>
    <w:rsid w:val="00E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96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0E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6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6E34"/>
    <w:rPr>
      <w:rFonts w:ascii="Calibri" w:hAnsi="Calibri" w:cs="Times New Roman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CC0EB3"/>
    <w:rPr>
      <w:rFonts w:cs="Times New Roman"/>
    </w:rPr>
  </w:style>
  <w:style w:type="table" w:styleId="TableGrid">
    <w:name w:val="Table Grid"/>
    <w:basedOn w:val="TableNormal"/>
    <w:uiPriority w:val="99"/>
    <w:locked/>
    <w:rsid w:val="006532A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607</Words>
  <Characters>3466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Kate</dc:creator>
  <cp:keywords/>
  <dc:description/>
  <cp:lastModifiedBy>Kate Onyeneho</cp:lastModifiedBy>
  <cp:revision>2</cp:revision>
  <dcterms:created xsi:type="dcterms:W3CDTF">2016-03-14T01:02:00Z</dcterms:created>
  <dcterms:modified xsi:type="dcterms:W3CDTF">2016-03-14T01:02:00Z</dcterms:modified>
</cp:coreProperties>
</file>